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center"/>
        <w:rPr>
          <w:rFonts w:hint="eastAsia" w:ascii="仿宋_GB2312" w:hAnsi="宋体" w:eastAsia="仿宋_GB2312" w:cs="仿宋_GB2312"/>
          <w:b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lang w:eastAsia="zh-CN"/>
        </w:rPr>
        <w:t>铜陵市社科联公共服务事项</w:t>
      </w:r>
      <w:bookmarkStart w:id="0" w:name="_GoBack"/>
      <w:bookmarkEnd w:id="0"/>
    </w:p>
    <w:tbl>
      <w:tblPr>
        <w:tblStyle w:val="4"/>
        <w:tblW w:w="140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"/>
        <w:gridCol w:w="1611"/>
        <w:gridCol w:w="8553"/>
        <w:gridCol w:w="1794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499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21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855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办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理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据</w:t>
            </w:r>
          </w:p>
        </w:tc>
        <w:tc>
          <w:tcPr>
            <w:tcW w:w="1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16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服务对象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50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社科知识普及</w:t>
            </w:r>
          </w:p>
        </w:tc>
        <w:tc>
          <w:tcPr>
            <w:tcW w:w="8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社科联“三定方案”（铜编〔</w:t>
            </w:r>
            <w:r>
              <w:rPr>
                <w:rStyle w:val="6"/>
                <w:sz w:val="22"/>
                <w:szCs w:val="22"/>
                <w:lang w:bidi="ar"/>
              </w:rPr>
              <w:t>2015</w:t>
            </w:r>
            <w:r>
              <w:rPr>
                <w:rStyle w:val="7"/>
                <w:rFonts w:hint="default" w:hAnsi="宋体"/>
                <w:sz w:val="22"/>
                <w:szCs w:val="22"/>
                <w:lang w:bidi="ar"/>
              </w:rPr>
              <w:t>〕</w:t>
            </w:r>
            <w:r>
              <w:rPr>
                <w:rStyle w:val="6"/>
                <w:sz w:val="22"/>
                <w:szCs w:val="22"/>
                <w:lang w:bidi="ar"/>
              </w:rPr>
              <w:t>110</w:t>
            </w:r>
            <w:r>
              <w:rPr>
                <w:rStyle w:val="7"/>
                <w:rFonts w:hint="default" w:hAnsi="宋体"/>
                <w:sz w:val="22"/>
                <w:szCs w:val="22"/>
                <w:lang w:bidi="ar"/>
              </w:rPr>
              <w:t>号）：推动社科知识普及。</w:t>
            </w:r>
          </w:p>
        </w:tc>
        <w:tc>
          <w:tcPr>
            <w:tcW w:w="1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铜陵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市社科联</w:t>
            </w:r>
          </w:p>
        </w:tc>
        <w:tc>
          <w:tcPr>
            <w:tcW w:w="16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23658"/>
    <w:rsid w:val="00172A27"/>
    <w:rsid w:val="002728A8"/>
    <w:rsid w:val="009F315C"/>
    <w:rsid w:val="00DA6D86"/>
    <w:rsid w:val="00FA5414"/>
    <w:rsid w:val="067B0758"/>
    <w:rsid w:val="1A4E066F"/>
    <w:rsid w:val="20B0395B"/>
    <w:rsid w:val="537706D1"/>
    <w:rsid w:val="71D639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line="240" w:lineRule="atLeast"/>
      <w:jc w:val="center"/>
      <w:outlineLvl w:val="0"/>
    </w:pPr>
    <w:rPr>
      <w:b/>
      <w:kern w:val="44"/>
      <w:sz w:val="32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6">
    <w:name w:val="font2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0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5</Words>
  <Characters>30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2016-09-29T06:34:31Z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